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F7" w:rsidRPr="00965E77" w:rsidRDefault="00DD6C08" w:rsidP="00965E77">
      <w:pPr>
        <w:jc w:val="center"/>
        <w:rPr>
          <w:b/>
          <w:sz w:val="24"/>
          <w:szCs w:val="24"/>
          <w:lang w:val="nl-NL"/>
        </w:rPr>
      </w:pPr>
      <w:r w:rsidRPr="00965E77">
        <w:rPr>
          <w:b/>
          <w:sz w:val="24"/>
          <w:szCs w:val="24"/>
          <w:lang w:val="nl-NL"/>
        </w:rPr>
        <w:t>Persoonlijke nood aan structuur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3"/>
        <w:gridCol w:w="681"/>
        <w:gridCol w:w="679"/>
        <w:gridCol w:w="680"/>
        <w:gridCol w:w="645"/>
        <w:gridCol w:w="680"/>
        <w:gridCol w:w="758"/>
      </w:tblGrid>
      <w:tr w:rsidR="003C7F47" w:rsidTr="003C7F47">
        <w:trPr>
          <w:cantSplit/>
          <w:trHeight w:val="2397"/>
        </w:trPr>
        <w:tc>
          <w:tcPr>
            <w:tcW w:w="4893" w:type="dxa"/>
          </w:tcPr>
          <w:p w:rsidR="003C7F47" w:rsidRDefault="003C7F47" w:rsidP="003C7F47">
            <w:pPr>
              <w:jc w:val="center"/>
              <w:rPr>
                <w:lang w:val="nl-NL"/>
              </w:rPr>
            </w:pPr>
          </w:p>
        </w:tc>
        <w:tc>
          <w:tcPr>
            <w:tcW w:w="681" w:type="dxa"/>
            <w:textDirection w:val="btLr"/>
          </w:tcPr>
          <w:p w:rsidR="003C7F47" w:rsidRDefault="003C7F47" w:rsidP="003C7F47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Helemaal niet van toepassing op mij</w:t>
            </w:r>
          </w:p>
        </w:tc>
        <w:tc>
          <w:tcPr>
            <w:tcW w:w="679" w:type="dxa"/>
            <w:textDirection w:val="btLr"/>
          </w:tcPr>
          <w:p w:rsidR="003C7F47" w:rsidRDefault="003C7F47" w:rsidP="003C7F47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Overwegend niet van toepassing op mij</w:t>
            </w:r>
          </w:p>
        </w:tc>
        <w:tc>
          <w:tcPr>
            <w:tcW w:w="680" w:type="dxa"/>
            <w:textDirection w:val="btLr"/>
          </w:tcPr>
          <w:p w:rsidR="003C7F47" w:rsidRDefault="003C7F47" w:rsidP="003C7F47">
            <w:pPr>
              <w:ind w:left="113" w:right="113"/>
              <w:rPr>
                <w:lang w:val="nl-NL"/>
              </w:rPr>
            </w:pPr>
            <w:r>
              <w:rPr>
                <w:lang w:val="nl-NL"/>
              </w:rPr>
              <w:t>Eerder niet van toepassing op mij</w:t>
            </w:r>
          </w:p>
        </w:tc>
        <w:tc>
          <w:tcPr>
            <w:tcW w:w="645" w:type="dxa"/>
            <w:textDirection w:val="btLr"/>
          </w:tcPr>
          <w:p w:rsidR="003C7F47" w:rsidRDefault="003C7F47" w:rsidP="003C7F47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Eerder wel van toepassing op mij</w:t>
            </w:r>
          </w:p>
        </w:tc>
        <w:tc>
          <w:tcPr>
            <w:tcW w:w="680" w:type="dxa"/>
            <w:textDirection w:val="btLr"/>
          </w:tcPr>
          <w:p w:rsidR="003C7F47" w:rsidRDefault="003C7F47" w:rsidP="003C7F47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Overwegend van toepassing op mij</w:t>
            </w:r>
          </w:p>
        </w:tc>
        <w:tc>
          <w:tcPr>
            <w:tcW w:w="758" w:type="dxa"/>
            <w:textDirection w:val="btLr"/>
          </w:tcPr>
          <w:p w:rsidR="003C7F47" w:rsidRDefault="003C7F47" w:rsidP="003C7F47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Helemaal van toepassing op mij</w:t>
            </w: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>Ik raak soms van streek als ik in een situatie beland waarbij ik niet weet wat ik kan verwachten.</w:t>
            </w:r>
          </w:p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niet vervelend als er dingen gebeuren die mijn dag</w:t>
            </w:r>
            <w:r>
              <w:rPr>
                <w:lang w:val="nl-NL"/>
              </w:rPr>
              <w:t>elijkse routine verstoren.</w:t>
            </w:r>
          </w:p>
          <w:p w:rsidR="003C7F47" w:rsidRPr="00965E77" w:rsidRDefault="003C7F47" w:rsidP="00965E77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>
              <w:rPr>
                <w:lang w:val="nl-NL"/>
              </w:rPr>
              <w:t>Ik ben graag spontaan.</w:t>
            </w: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EE3AF7">
              <w:rPr>
                <w:lang w:val="nl-NL"/>
              </w:rPr>
              <w:t>Ik zou een geordend leven met duidelijke werk – en rusttijden maar saai vinden</w:t>
            </w: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 xml:space="preserve">Ik vind dat ik door een duidelijk regelmaat meer van het leven kan genieten. </w:t>
            </w:r>
          </w:p>
          <w:p w:rsidR="003C7F47" w:rsidRPr="00EE3AF7" w:rsidRDefault="003C7F47" w:rsidP="00965E77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prettig een duidelijke en gestructureerde manier van leven te hebben.</w:t>
            </w:r>
          </w:p>
          <w:p w:rsidR="003C7F47" w:rsidRPr="00EE3AF7" w:rsidRDefault="003C7F47" w:rsidP="00965E77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prettig om alles een eigen plek te kunnen geven en alles op z'n plek te hebben.</w:t>
            </w:r>
          </w:p>
          <w:p w:rsidR="003C7F47" w:rsidRPr="00965E77" w:rsidRDefault="003C7F47" w:rsidP="00965E77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>Ik hou niet van onzekere situaties.</w:t>
            </w:r>
          </w:p>
          <w:p w:rsidR="003C7F47" w:rsidRPr="00EE3AF7" w:rsidRDefault="003C7F47" w:rsidP="00965E77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erg vervelend als ik mijn plannen op het laatste moment moet veranderen.</w:t>
            </w:r>
          </w:p>
          <w:p w:rsidR="003C7F47" w:rsidRPr="00EE3AF7" w:rsidRDefault="003C7F47" w:rsidP="00965E77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965E77" w:rsidRDefault="003C7F47" w:rsidP="00965E77">
            <w:pPr>
              <w:rPr>
                <w:lang w:val="nl-NL"/>
              </w:rPr>
            </w:pPr>
            <w:r w:rsidRPr="00EE3AF7">
              <w:rPr>
                <w:lang w:val="nl-NL"/>
              </w:rPr>
              <w:t>Ik ben niet graag bij mensen die onvoorspelbaar zijn</w:t>
            </w: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EE3AF7" w:rsidRDefault="003C7F47" w:rsidP="00965E77">
            <w:pPr>
              <w:rPr>
                <w:lang w:val="nl-NL"/>
              </w:rPr>
            </w:pPr>
            <w:r w:rsidRPr="00EE3AF7">
              <w:rPr>
                <w:lang w:val="nl-NL"/>
              </w:rPr>
              <w:t>Ik hou van de spanning die een onvoorspelbare si</w:t>
            </w:r>
            <w:r>
              <w:rPr>
                <w:lang w:val="nl-NL"/>
              </w:rPr>
              <w:t>tuatie met zich meebrengt</w:t>
            </w: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  <w:tr w:rsidR="003C7F47" w:rsidTr="003C7F47">
        <w:trPr>
          <w:trHeight w:val="851"/>
        </w:trPr>
        <w:tc>
          <w:tcPr>
            <w:tcW w:w="4893" w:type="dxa"/>
          </w:tcPr>
          <w:p w:rsidR="003C7F47" w:rsidRPr="00EE3AF7" w:rsidRDefault="003C7F47" w:rsidP="00965E77">
            <w:pPr>
              <w:rPr>
                <w:lang w:val="nl-NL"/>
              </w:rPr>
            </w:pPr>
            <w:r w:rsidRPr="00EE3AF7">
              <w:rPr>
                <w:lang w:val="nl-NL"/>
              </w:rPr>
              <w:t>Ik voel me soms ongemakkelijk als de regels in een situatie niet duidelijk zijn</w:t>
            </w:r>
          </w:p>
        </w:tc>
        <w:tc>
          <w:tcPr>
            <w:tcW w:w="681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79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45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680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  <w:tc>
          <w:tcPr>
            <w:tcW w:w="758" w:type="dxa"/>
          </w:tcPr>
          <w:p w:rsidR="003C7F47" w:rsidRDefault="003C7F47" w:rsidP="00965E77">
            <w:pPr>
              <w:jc w:val="center"/>
              <w:rPr>
                <w:lang w:val="nl-NL"/>
              </w:rPr>
            </w:pPr>
          </w:p>
        </w:tc>
      </w:tr>
    </w:tbl>
    <w:p w:rsidR="00965E77" w:rsidRDefault="00965E77" w:rsidP="00EE3AF7">
      <w:pPr>
        <w:rPr>
          <w:lang w:val="nl-NL"/>
        </w:rPr>
      </w:pPr>
    </w:p>
    <w:p w:rsidR="00965E77" w:rsidRDefault="00965E77">
      <w:pPr>
        <w:rPr>
          <w:lang w:val="nl-NL"/>
        </w:rPr>
      </w:pPr>
      <w:r>
        <w:rPr>
          <w:lang w:val="nl-NL"/>
        </w:rPr>
        <w:br w:type="page"/>
      </w:r>
    </w:p>
    <w:p w:rsidR="00030D0B" w:rsidRPr="00965E77" w:rsidRDefault="00965E77" w:rsidP="00965E77">
      <w:pPr>
        <w:jc w:val="center"/>
        <w:rPr>
          <w:b/>
          <w:sz w:val="24"/>
          <w:szCs w:val="24"/>
          <w:lang w:val="nl-NL"/>
        </w:rPr>
      </w:pPr>
      <w:r w:rsidRPr="00965E77">
        <w:rPr>
          <w:b/>
          <w:sz w:val="24"/>
          <w:szCs w:val="24"/>
          <w:lang w:val="nl-NL"/>
        </w:rPr>
        <w:lastRenderedPageBreak/>
        <w:t>Scoring van antwoorden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3"/>
        <w:gridCol w:w="681"/>
        <w:gridCol w:w="679"/>
        <w:gridCol w:w="680"/>
        <w:gridCol w:w="645"/>
        <w:gridCol w:w="680"/>
        <w:gridCol w:w="758"/>
      </w:tblGrid>
      <w:tr w:rsidR="00436D99" w:rsidTr="00436D99">
        <w:trPr>
          <w:cantSplit/>
          <w:trHeight w:val="2397"/>
        </w:trPr>
        <w:tc>
          <w:tcPr>
            <w:tcW w:w="4893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</w:p>
        </w:tc>
        <w:tc>
          <w:tcPr>
            <w:tcW w:w="681" w:type="dxa"/>
            <w:textDirection w:val="btLr"/>
          </w:tcPr>
          <w:p w:rsidR="00436D99" w:rsidRDefault="00436D99" w:rsidP="00807BEB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Helemaal niet van toepassing op mij</w:t>
            </w:r>
          </w:p>
        </w:tc>
        <w:tc>
          <w:tcPr>
            <w:tcW w:w="679" w:type="dxa"/>
            <w:textDirection w:val="btLr"/>
          </w:tcPr>
          <w:p w:rsidR="00436D99" w:rsidRDefault="00436D99" w:rsidP="00807BEB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Overwegend niet van toepassing op mij</w:t>
            </w:r>
          </w:p>
        </w:tc>
        <w:tc>
          <w:tcPr>
            <w:tcW w:w="680" w:type="dxa"/>
            <w:textDirection w:val="btLr"/>
          </w:tcPr>
          <w:p w:rsidR="00436D99" w:rsidRDefault="00436D99" w:rsidP="00436D99">
            <w:pPr>
              <w:ind w:left="113" w:right="113"/>
              <w:rPr>
                <w:lang w:val="nl-NL"/>
              </w:rPr>
            </w:pPr>
            <w:r>
              <w:rPr>
                <w:lang w:val="nl-NL"/>
              </w:rPr>
              <w:t>Eerder niet van toepassing op mij</w:t>
            </w:r>
          </w:p>
        </w:tc>
        <w:tc>
          <w:tcPr>
            <w:tcW w:w="645" w:type="dxa"/>
            <w:textDirection w:val="btLr"/>
          </w:tcPr>
          <w:p w:rsidR="00436D99" w:rsidRDefault="00436D99" w:rsidP="00807BEB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Eerder wel van toepassing op mij</w:t>
            </w:r>
          </w:p>
        </w:tc>
        <w:tc>
          <w:tcPr>
            <w:tcW w:w="680" w:type="dxa"/>
            <w:textDirection w:val="btLr"/>
          </w:tcPr>
          <w:p w:rsidR="00436D99" w:rsidRDefault="00436D99" w:rsidP="00807BEB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Overwegend van toepassing op mij</w:t>
            </w:r>
          </w:p>
        </w:tc>
        <w:tc>
          <w:tcPr>
            <w:tcW w:w="758" w:type="dxa"/>
            <w:textDirection w:val="btLr"/>
          </w:tcPr>
          <w:p w:rsidR="00436D99" w:rsidRDefault="00436D99" w:rsidP="00807BEB">
            <w:pPr>
              <w:ind w:left="113" w:right="113"/>
              <w:jc w:val="center"/>
              <w:rPr>
                <w:lang w:val="nl-NL"/>
              </w:rPr>
            </w:pPr>
            <w:r>
              <w:rPr>
                <w:lang w:val="nl-NL"/>
              </w:rPr>
              <w:t>Helemaal van toepassing op mij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DE7440">
            <w:pPr>
              <w:rPr>
                <w:lang w:val="nl-NL"/>
              </w:rPr>
            </w:pPr>
            <w:r w:rsidRPr="00965E77">
              <w:rPr>
                <w:lang w:val="nl-NL"/>
              </w:rPr>
              <w:t>Ik raak soms van streek als ik in een situatie beland waarbij ik niet weet wat ik kan verwachten.</w:t>
            </w:r>
          </w:p>
          <w:p w:rsidR="00436D99" w:rsidRDefault="00436D99" w:rsidP="00DE7440">
            <w:pPr>
              <w:jc w:val="center"/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DE744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DE744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DE744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DE744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DE744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DE744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807BEB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niet vervelend als er dingen gebeuren die mijn dag</w:t>
            </w:r>
            <w:r>
              <w:rPr>
                <w:lang w:val="nl-NL"/>
              </w:rPr>
              <w:t>elijkse routine verstoren.</w:t>
            </w:r>
          </w:p>
          <w:p w:rsidR="00436D99" w:rsidRPr="00965E77" w:rsidRDefault="00436D99" w:rsidP="00807BEB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79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80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45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80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58" w:type="dxa"/>
          </w:tcPr>
          <w:p w:rsidR="00436D99" w:rsidRDefault="00436D99" w:rsidP="00807BE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>
              <w:rPr>
                <w:lang w:val="nl-NL"/>
              </w:rPr>
              <w:t>Ik ben graag spontaan.</w:t>
            </w: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EE3AF7">
              <w:rPr>
                <w:lang w:val="nl-NL"/>
              </w:rPr>
              <w:t>Ik zou een geordend leven met duidelijke werk – en rusttijden maar saai vinden</w:t>
            </w: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965E77">
              <w:rPr>
                <w:lang w:val="nl-NL"/>
              </w:rPr>
              <w:t xml:space="preserve">Ik vind dat ik door een duidelijk regelmaat meer van het leven kan genieten. </w:t>
            </w:r>
          </w:p>
          <w:p w:rsidR="00436D99" w:rsidRPr="00EE3AF7" w:rsidRDefault="00436D99" w:rsidP="00436D99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prettig een duidelijke en gestructureerde manier van leven te hebben.</w:t>
            </w:r>
          </w:p>
          <w:p w:rsidR="00436D99" w:rsidRPr="00EE3AF7" w:rsidRDefault="00436D99" w:rsidP="00436D99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prettig om alles een eigen plek te kunnen geven en alles op z'n plek te hebben.</w:t>
            </w:r>
          </w:p>
          <w:p w:rsidR="00436D99" w:rsidRPr="00965E77" w:rsidRDefault="00436D99" w:rsidP="00436D99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965E77">
              <w:rPr>
                <w:lang w:val="nl-NL"/>
              </w:rPr>
              <w:t>Ik hou niet van onzekere situaties.</w:t>
            </w:r>
          </w:p>
          <w:p w:rsidR="00436D99" w:rsidRPr="00EE3AF7" w:rsidRDefault="00436D99" w:rsidP="00436D99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965E77">
              <w:rPr>
                <w:lang w:val="nl-NL"/>
              </w:rPr>
              <w:t>Ik vind het erg vervelend als ik mijn plannen op het laatste moment moet veranderen.</w:t>
            </w:r>
          </w:p>
          <w:p w:rsidR="00436D99" w:rsidRPr="00EE3AF7" w:rsidRDefault="00436D99" w:rsidP="00436D99">
            <w:pPr>
              <w:rPr>
                <w:lang w:val="nl-NL"/>
              </w:rPr>
            </w:pP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965E77" w:rsidRDefault="00436D99" w:rsidP="00436D99">
            <w:pPr>
              <w:rPr>
                <w:lang w:val="nl-NL"/>
              </w:rPr>
            </w:pPr>
            <w:r w:rsidRPr="00EE3AF7">
              <w:rPr>
                <w:lang w:val="nl-NL"/>
              </w:rPr>
              <w:t>Ik ben niet graag bij mensen die onvoorspelbaar zijn</w:t>
            </w: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EE3AF7" w:rsidRDefault="00436D99" w:rsidP="00436D99">
            <w:pPr>
              <w:rPr>
                <w:lang w:val="nl-NL"/>
              </w:rPr>
            </w:pPr>
            <w:r w:rsidRPr="00EE3AF7">
              <w:rPr>
                <w:lang w:val="nl-NL"/>
              </w:rPr>
              <w:t>Ik hou van de spanning die een onvoorspelbare si</w:t>
            </w:r>
            <w:r>
              <w:rPr>
                <w:lang w:val="nl-NL"/>
              </w:rPr>
              <w:t>tuatie met zich meebrengt</w:t>
            </w: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</w:tr>
      <w:tr w:rsidR="00436D99" w:rsidTr="00436D99">
        <w:trPr>
          <w:trHeight w:val="851"/>
        </w:trPr>
        <w:tc>
          <w:tcPr>
            <w:tcW w:w="4893" w:type="dxa"/>
          </w:tcPr>
          <w:p w:rsidR="00436D99" w:rsidRPr="00EE3AF7" w:rsidRDefault="00436D99" w:rsidP="00436D99">
            <w:pPr>
              <w:rPr>
                <w:lang w:val="nl-NL"/>
              </w:rPr>
            </w:pPr>
            <w:r w:rsidRPr="00EE3AF7">
              <w:rPr>
                <w:lang w:val="nl-NL"/>
              </w:rPr>
              <w:t>Ik voel me soms ongemakkelijk als de regels in een situatie niet duidelijk zijn</w:t>
            </w:r>
          </w:p>
        </w:tc>
        <w:tc>
          <w:tcPr>
            <w:tcW w:w="681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79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5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80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758" w:type="dxa"/>
          </w:tcPr>
          <w:p w:rsidR="00436D99" w:rsidRDefault="00436D99" w:rsidP="00436D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</w:tr>
    </w:tbl>
    <w:p w:rsidR="00436D99" w:rsidRDefault="00436D99" w:rsidP="00EE3AF7">
      <w:pPr>
        <w:rPr>
          <w:lang w:val="nl-NL"/>
        </w:rPr>
      </w:pPr>
    </w:p>
    <w:p w:rsidR="00436D99" w:rsidRDefault="00436D99">
      <w:pPr>
        <w:rPr>
          <w:lang w:val="nl-NL"/>
        </w:rPr>
      </w:pPr>
      <w:r>
        <w:rPr>
          <w:lang w:val="nl-NL"/>
        </w:rPr>
        <w:br w:type="page"/>
      </w:r>
    </w:p>
    <w:p w:rsidR="00F83095" w:rsidRDefault="00F83095" w:rsidP="00F83095">
      <w:pPr>
        <w:jc w:val="center"/>
        <w:rPr>
          <w:b/>
          <w:sz w:val="24"/>
          <w:szCs w:val="24"/>
          <w:lang w:val="nl-NL"/>
        </w:rPr>
      </w:pPr>
      <w:r w:rsidRPr="00F83095">
        <w:rPr>
          <w:b/>
          <w:sz w:val="24"/>
          <w:szCs w:val="24"/>
          <w:lang w:val="nl-NL"/>
        </w:rPr>
        <w:lastRenderedPageBreak/>
        <w:t>Interpretatie van s</w:t>
      </w:r>
      <w:r w:rsidR="00436D99" w:rsidRPr="00F83095">
        <w:rPr>
          <w:b/>
          <w:sz w:val="24"/>
          <w:szCs w:val="24"/>
          <w:lang w:val="nl-NL"/>
        </w:rPr>
        <w:t>cores</w:t>
      </w:r>
    </w:p>
    <w:p w:rsidR="00F83095" w:rsidRDefault="00F83095" w:rsidP="00F83095">
      <w:pPr>
        <w:rPr>
          <w:sz w:val="24"/>
          <w:szCs w:val="24"/>
          <w:lang w:val="nl-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3"/>
        <w:gridCol w:w="4223"/>
      </w:tblGrid>
      <w:tr w:rsidR="00BA0418" w:rsidTr="00BA0418">
        <w:tc>
          <w:tcPr>
            <w:tcW w:w="4508" w:type="dxa"/>
          </w:tcPr>
          <w:p w:rsidR="00BA0418" w:rsidRPr="00BA0418" w:rsidRDefault="00BA0418" w:rsidP="00BA0418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nl-NL"/>
              </w:rPr>
            </w:pPr>
            <w:r w:rsidRPr="00BA0418">
              <w:rPr>
                <w:b/>
                <w:sz w:val="24"/>
                <w:szCs w:val="24"/>
                <w:lang w:val="nl-NL"/>
              </w:rPr>
              <w:t>Score</w:t>
            </w:r>
          </w:p>
        </w:tc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nl-NL"/>
              </w:rPr>
            </w:pPr>
            <w:r w:rsidRPr="00BA0418">
              <w:rPr>
                <w:b/>
                <w:sz w:val="24"/>
                <w:szCs w:val="24"/>
                <w:lang w:val="nl-NL"/>
              </w:rPr>
              <w:t>Structuurbehoefte</w:t>
            </w:r>
          </w:p>
          <w:p w:rsidR="00BA0418" w:rsidRPr="00BA0418" w:rsidRDefault="00BA0418" w:rsidP="00BA0418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BA0418" w:rsidTr="00BA0418"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12-26</w:t>
            </w:r>
          </w:p>
        </w:tc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Lage behoefte</w:t>
            </w:r>
          </w:p>
        </w:tc>
      </w:tr>
      <w:tr w:rsidR="00BA0418" w:rsidTr="00BA0418"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27-37</w:t>
            </w:r>
          </w:p>
        </w:tc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Beneden gemiddelde behoefte</w:t>
            </w:r>
          </w:p>
        </w:tc>
      </w:tr>
      <w:tr w:rsidR="00BA0418" w:rsidTr="00BA0418"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38-46</w:t>
            </w:r>
          </w:p>
        </w:tc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Gemiddelde behoefte</w:t>
            </w:r>
          </w:p>
        </w:tc>
      </w:tr>
      <w:tr w:rsidR="00BA0418" w:rsidTr="00BA0418"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47-57</w:t>
            </w:r>
          </w:p>
        </w:tc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Bovengemiddelde behoefte</w:t>
            </w:r>
          </w:p>
        </w:tc>
      </w:tr>
      <w:tr w:rsidR="00BA0418" w:rsidTr="00BA0418"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58-72</w:t>
            </w:r>
          </w:p>
        </w:tc>
        <w:tc>
          <w:tcPr>
            <w:tcW w:w="4508" w:type="dxa"/>
          </w:tcPr>
          <w:p w:rsidR="00BA0418" w:rsidRDefault="00BA0418" w:rsidP="00BA0418">
            <w:pPr>
              <w:pStyle w:val="ListParagraph"/>
              <w:ind w:left="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Hoge behoefte</w:t>
            </w:r>
          </w:p>
        </w:tc>
      </w:tr>
    </w:tbl>
    <w:p w:rsidR="00F83095" w:rsidRDefault="00F83095" w:rsidP="00F83095">
      <w:pPr>
        <w:rPr>
          <w:sz w:val="24"/>
          <w:szCs w:val="24"/>
          <w:lang w:val="nl-NL"/>
        </w:rPr>
      </w:pPr>
    </w:p>
    <w:p w:rsidR="00BA0418" w:rsidRDefault="00BA0418" w:rsidP="00F83095">
      <w:pPr>
        <w:rPr>
          <w:sz w:val="24"/>
          <w:szCs w:val="24"/>
          <w:lang w:val="nl-NL"/>
        </w:rPr>
      </w:pPr>
    </w:p>
    <w:p w:rsidR="00F83095" w:rsidRPr="003C7F47" w:rsidRDefault="00BA0418" w:rsidP="003C7F47">
      <w:pPr>
        <w:jc w:val="both"/>
        <w:rPr>
          <w:sz w:val="24"/>
          <w:szCs w:val="24"/>
          <w:lang w:val="nl-NL"/>
        </w:rPr>
      </w:pPr>
      <w:r w:rsidRPr="003C7F47">
        <w:rPr>
          <w:sz w:val="24"/>
          <w:szCs w:val="24"/>
          <w:lang w:val="nl-NL"/>
        </w:rPr>
        <w:t xml:space="preserve">Persoonlijke nood aan structuur refereert naar de motivatie </w:t>
      </w:r>
      <w:r w:rsidR="003C7F47" w:rsidRPr="003C7F47">
        <w:rPr>
          <w:sz w:val="24"/>
          <w:szCs w:val="24"/>
          <w:lang w:val="nl-NL"/>
        </w:rPr>
        <w:t xml:space="preserve">van mensen </w:t>
      </w:r>
      <w:r w:rsidRPr="003C7F47">
        <w:rPr>
          <w:sz w:val="24"/>
          <w:szCs w:val="24"/>
          <w:lang w:val="nl-NL"/>
        </w:rPr>
        <w:t>om de wereld cognitief te structuren op een eenvoudige en ondubbelzinnige manier.</w:t>
      </w:r>
      <w:r w:rsidR="003C7F47" w:rsidRPr="003C7F47">
        <w:rPr>
          <w:sz w:val="24"/>
          <w:szCs w:val="24"/>
          <w:lang w:val="nl-NL"/>
        </w:rPr>
        <w:t xml:space="preserve"> </w:t>
      </w:r>
      <w:r w:rsidR="00F83095" w:rsidRPr="003C7F47">
        <w:rPr>
          <w:sz w:val="24"/>
          <w:szCs w:val="24"/>
          <w:lang w:val="nl-NL"/>
        </w:rPr>
        <w:t xml:space="preserve">De scores gaan van 12 tot 72 waarbij een hogere score wijst op een hogere nood aan persoonlijke structuur. </w:t>
      </w:r>
    </w:p>
    <w:p w:rsidR="00BA0418" w:rsidRDefault="00BA0418" w:rsidP="00F83095">
      <w:pPr>
        <w:rPr>
          <w:sz w:val="24"/>
          <w:szCs w:val="24"/>
          <w:lang w:val="nl-NL"/>
        </w:rPr>
      </w:pPr>
    </w:p>
    <w:p w:rsidR="00BA0418" w:rsidRDefault="00BA0418" w:rsidP="00F83095">
      <w:pPr>
        <w:rPr>
          <w:sz w:val="24"/>
          <w:szCs w:val="24"/>
          <w:lang w:val="nl-NL"/>
        </w:rPr>
      </w:pPr>
    </w:p>
    <w:p w:rsidR="00F83095" w:rsidRPr="00F83095" w:rsidRDefault="00F83095" w:rsidP="00F83095">
      <w:pPr>
        <w:rPr>
          <w:sz w:val="24"/>
          <w:szCs w:val="24"/>
          <w:lang w:val="nl-NL"/>
        </w:rPr>
      </w:pPr>
      <w:bookmarkStart w:id="0" w:name="_GoBack"/>
      <w:bookmarkEnd w:id="0"/>
    </w:p>
    <w:sectPr w:rsidR="00F83095" w:rsidRPr="00F8309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89" w:rsidRDefault="00602189" w:rsidP="00F83095">
      <w:pPr>
        <w:spacing w:after="0" w:line="240" w:lineRule="auto"/>
      </w:pPr>
      <w:r>
        <w:separator/>
      </w:r>
    </w:p>
  </w:endnote>
  <w:endnote w:type="continuationSeparator" w:id="0">
    <w:p w:rsidR="00602189" w:rsidRDefault="00602189" w:rsidP="00F8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5" w:rsidRPr="00F83095" w:rsidRDefault="00F83095" w:rsidP="00F83095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5" w:rsidRPr="00F83095" w:rsidRDefault="00F83095" w:rsidP="00F83095">
    <w:pPr>
      <w:pStyle w:val="Footer"/>
      <w:jc w:val="both"/>
      <w:rPr>
        <w:sz w:val="18"/>
        <w:szCs w:val="18"/>
      </w:rPr>
    </w:pPr>
    <w:proofErr w:type="spellStart"/>
    <w:r w:rsidRPr="00F83095">
      <w:rPr>
        <w:b/>
        <w:sz w:val="18"/>
        <w:szCs w:val="18"/>
      </w:rPr>
      <w:t>Bron</w:t>
    </w:r>
    <w:proofErr w:type="spellEnd"/>
    <w:r w:rsidRPr="00F83095">
      <w:rPr>
        <w:sz w:val="18"/>
        <w:szCs w:val="18"/>
      </w:rPr>
      <w:t xml:space="preserve">: </w:t>
    </w:r>
    <w:r w:rsidRPr="00F83095">
      <w:rPr>
        <w:sz w:val="18"/>
        <w:szCs w:val="18"/>
      </w:rPr>
      <w:t xml:space="preserve">M. M. Thompson, M. E. </w:t>
    </w:r>
    <w:proofErr w:type="spellStart"/>
    <w:r w:rsidRPr="00F83095">
      <w:rPr>
        <w:sz w:val="18"/>
        <w:szCs w:val="18"/>
      </w:rPr>
      <w:t>Naccarato</w:t>
    </w:r>
    <w:proofErr w:type="spellEnd"/>
    <w:r w:rsidRPr="00F83095">
      <w:rPr>
        <w:sz w:val="18"/>
        <w:szCs w:val="18"/>
      </w:rPr>
      <w:t>, and K. E. Parker, "Assessing Cognitive Need: The Development of the Personal Need for Structure and the Personal fear of Invalidity Scales," Paper presented at the Annual meeting of the Canadian Psychological Association, Halifax, Nova Scotia (1989).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89" w:rsidRDefault="00602189" w:rsidP="00F83095">
      <w:pPr>
        <w:spacing w:after="0" w:line="240" w:lineRule="auto"/>
      </w:pPr>
      <w:r>
        <w:separator/>
      </w:r>
    </w:p>
  </w:footnote>
  <w:footnote w:type="continuationSeparator" w:id="0">
    <w:p w:rsidR="00602189" w:rsidRDefault="00602189" w:rsidP="00F8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5" w:rsidRPr="00F83095" w:rsidRDefault="00F83095" w:rsidP="00F83095">
    <w:pPr>
      <w:pStyle w:val="Header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95B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E77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BC7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CA4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768F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5C57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6C2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E5337"/>
    <w:multiLevelType w:val="hybridMultilevel"/>
    <w:tmpl w:val="B1BE5060"/>
    <w:lvl w:ilvl="0" w:tplc="0D26E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78A6"/>
    <w:multiLevelType w:val="hybridMultilevel"/>
    <w:tmpl w:val="96524F48"/>
    <w:lvl w:ilvl="0" w:tplc="D31E9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FA7"/>
    <w:multiLevelType w:val="hybridMultilevel"/>
    <w:tmpl w:val="327E6E98"/>
    <w:lvl w:ilvl="0" w:tplc="093EE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1F8"/>
    <w:multiLevelType w:val="hybridMultilevel"/>
    <w:tmpl w:val="8FEA7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7"/>
    <w:rsid w:val="00030D0B"/>
    <w:rsid w:val="003C7F47"/>
    <w:rsid w:val="00436D99"/>
    <w:rsid w:val="004A7955"/>
    <w:rsid w:val="00602189"/>
    <w:rsid w:val="00807BEB"/>
    <w:rsid w:val="00965E77"/>
    <w:rsid w:val="00BA0418"/>
    <w:rsid w:val="00DD6C08"/>
    <w:rsid w:val="00EE3AF7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9620-FAE2-427D-9A68-8FBD4B8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F7"/>
    <w:pPr>
      <w:ind w:left="720"/>
      <w:contextualSpacing/>
    </w:pPr>
  </w:style>
  <w:style w:type="table" w:styleId="TableGrid">
    <w:name w:val="Table Grid"/>
    <w:basedOn w:val="TableNormal"/>
    <w:uiPriority w:val="39"/>
    <w:rsid w:val="0003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95"/>
  </w:style>
  <w:style w:type="paragraph" w:styleId="Footer">
    <w:name w:val="footer"/>
    <w:basedOn w:val="Normal"/>
    <w:link w:val="FooterChar"/>
    <w:uiPriority w:val="99"/>
    <w:unhideWhenUsed/>
    <w:rsid w:val="00F8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95"/>
  </w:style>
  <w:style w:type="paragraph" w:styleId="NormalWeb">
    <w:name w:val="Normal (Web)"/>
    <w:basedOn w:val="Normal"/>
    <w:uiPriority w:val="99"/>
    <w:semiHidden/>
    <w:unhideWhenUsed/>
    <w:rsid w:val="00F8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Defever</dc:creator>
  <cp:keywords/>
  <dc:description/>
  <cp:lastModifiedBy>Emmy Defever</cp:lastModifiedBy>
  <cp:revision>1</cp:revision>
  <dcterms:created xsi:type="dcterms:W3CDTF">2015-10-22T10:44:00Z</dcterms:created>
  <dcterms:modified xsi:type="dcterms:W3CDTF">2015-10-22T12:35:00Z</dcterms:modified>
</cp:coreProperties>
</file>